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TERMO DE COMPROMISSO N° ...../2023</w:t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COMPROMISSO QUE ENTRE SI CELEBRAM A SECRETARIA DE ESTADO DA ASSISTÊNCIA SOCIAL, MULHER E FAMÍLIA E O MUNICÍPIO DE .........../SC. </w:t>
      </w:r>
    </w:p>
    <w:p w:rsidR="00000000" w:rsidDel="00000000" w:rsidP="00000000" w:rsidRDefault="00000000" w:rsidRPr="00000000" w14:paraId="00000004">
      <w:pPr>
        <w:spacing w:after="160" w:line="36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Secretaria de Estado da Assistência Social, Mulher e Família (SAS), inscrita no CNPJ sob o n° 05.509.770/0001-88, doravante denominada Unidade Executora Estadual, neste ato representada pela sua Secretária de Estado, ………………, CPF n°...................................., Carteira de Identidade n° ............................., residente e domiciliada na Rua......................, n°......., Cidade....................../SC, e o Município de .................../SC, inscrito no CNPJ n° ......................................, doravante denominado Município, neste ato representado pelo Prefeito......................., CPF n°..................</w:t>
      </w:r>
      <w:r w:rsidDel="00000000" w:rsidR="00000000" w:rsidRPr="00000000">
        <w:rPr>
          <w:sz w:val="20"/>
          <w:szCs w:val="20"/>
          <w:rtl w:val="0"/>
        </w:rPr>
        <w:t xml:space="preserve">,Carteira</w:t>
      </w:r>
      <w:r w:rsidDel="00000000" w:rsidR="00000000" w:rsidRPr="00000000">
        <w:rPr>
          <w:sz w:val="20"/>
          <w:szCs w:val="20"/>
          <w:rtl w:val="0"/>
        </w:rPr>
        <w:t xml:space="preserve"> de Identidade n°..............., residente e domiciliado na Rua.........................................................,n°......., cidade de ...................../SC, com fundamento no Decreto Federal n° 11.476/2023, na Portaria Federal n° 899/2023, na Portaria Federal n° 181/2022 e 120/2023, na Resolução Nacional n° 2/2023 e no Termo de Adesão ao Programa de Aquisição de Alimentos n° 02027/2023, resolvem firmar o presente Termo de Compromisso, que será regido pelas cláusulas e condições a seguir estabelecidas:</w:t>
      </w:r>
    </w:p>
    <w:p w:rsidR="00000000" w:rsidDel="00000000" w:rsidP="00000000" w:rsidRDefault="00000000" w:rsidRPr="00000000" w14:paraId="00000006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PRIMEIRA – DO OBJETO</w:t>
      </w:r>
    </w:p>
    <w:p w:rsidR="00000000" w:rsidDel="00000000" w:rsidP="00000000" w:rsidRDefault="00000000" w:rsidRPr="00000000" w14:paraId="00000008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presente instrumento tem por objeto o Compromisso assumido entre os partícipes, no intuito de mútua colaboração, para a execução do Programa de Aquisição de Alimentos – PAA, na modalidade Compra com Doação Simultânea, via Termo de Adesão, conforme Edital de Chamada Pública nº 004/2023, que dispõe sobre o cadastro de municípios catarinenses que receberão os alimentos oriundos do referido Programa.</w:t>
      </w:r>
    </w:p>
    <w:p w:rsidR="00000000" w:rsidDel="00000000" w:rsidP="00000000" w:rsidRDefault="00000000" w:rsidRPr="00000000" w14:paraId="00000009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Rule="auto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CLÁUSULA SEGUNDA - DA EXECUÇÃO DOS LIMITES FINANCEIROS</w:t>
      </w:r>
    </w:p>
    <w:p w:rsidR="00000000" w:rsidDel="00000000" w:rsidP="00000000" w:rsidRDefault="00000000" w:rsidRPr="00000000" w14:paraId="0000000B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Após publicação da Portaria n°120/2023, que dispõe sobre a pactuação de limites financeiros para implementação do Programa de Aquisição de Alimentos, a Unidade Executora Estadual dispôs, no Edital de Chamada Pública para cadastro dos Municípios, os critérios de distribuição de limites financeiros a serem disponibilizados aos municípios do estado de Santa Catarina habilitados para e execução do Programa de Aquisição de Alimentos.</w:t>
      </w:r>
    </w:p>
    <w:p w:rsidR="00000000" w:rsidDel="00000000" w:rsidP="00000000" w:rsidRDefault="00000000" w:rsidRPr="00000000" w14:paraId="0000000C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Visando estabelecer um processo de acompanhamento na utilização eficaz dos limites financeiros, bem como o cumprimento do prazo para a execução do Programa, a Unidade Executora definirá a Meta Mensal de Execução do limite financeiro de cada município habilitado, que será disponibilizada no início da operacionalização.</w:t>
      </w:r>
    </w:p>
    <w:p w:rsidR="00000000" w:rsidDel="00000000" w:rsidP="00000000" w:rsidRDefault="00000000" w:rsidRPr="00000000" w14:paraId="0000000D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TERCEIRA - DA DESABILITAÇÃO E REDISTRIBUIÇÃO DE LIMITES FINANCEIROS AOS MUNICÍPIOS HABILITADOS</w:t>
      </w:r>
    </w:p>
    <w:p w:rsidR="00000000" w:rsidDel="00000000" w:rsidP="00000000" w:rsidRDefault="00000000" w:rsidRPr="00000000" w14:paraId="0000000F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 ocasião de desabilitação do Município, automaticamente, a Unidade Executora distribuirá o limite financeiro disponibilizado a este ente entre os municípios habilitados com execução superior à média mensal, seguindo o critério utilizado para estabelecimento do piso mínimo, conforme parágrafo único do item 9 do Edital de Chamada Pública para Cadastro dos Municípios.</w:t>
      </w:r>
    </w:p>
    <w:p w:rsidR="00000000" w:rsidDel="00000000" w:rsidP="00000000" w:rsidRDefault="00000000" w:rsidRPr="00000000" w14:paraId="00000010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Rule="auto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CLÁUSULA QUARTA - DO PAGAMENTO AOS BENEFICIÁRIOS FORNECEDORES</w:t>
      </w:r>
    </w:p>
    <w:p w:rsidR="00000000" w:rsidDel="00000000" w:rsidP="00000000" w:rsidRDefault="00000000" w:rsidRPr="00000000" w14:paraId="00000012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pagamento aos beneficiários fornecedores é de responsabilidade da União, por meio da Unidade Gestora (Ministério do Desenvolvimento e Assistência Social, Família e Combate à Fome do Governo Federal - MDS), que após o ateste da Unidade Executora (SAS) envia informações ao Banco do Brasil, disponibilizando o pagamento na conta do agricultor. De acordo com a Portaria MDS nº 899/2023, o pagamento ocorrerá em até 15 dias após o fechamento da folha de pagamento, exceto em casos excepcionais, comunicados previamente pelo MDS. O fechamento da folha é sempre nos dias 15 e no último dia útil do mês.</w:t>
      </w:r>
    </w:p>
    <w:p w:rsidR="00000000" w:rsidDel="00000000" w:rsidP="00000000" w:rsidRDefault="00000000" w:rsidRPr="00000000" w14:paraId="00000013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QUINTA – DAS RESPONSABILIDADES E OBRIGAÇÕES DA UNIDADE EXECUTORA </w:t>
      </w:r>
    </w:p>
    <w:p w:rsidR="00000000" w:rsidDel="00000000" w:rsidP="00000000" w:rsidRDefault="00000000" w:rsidRPr="00000000" w14:paraId="00000015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São responsabilidades e obrigações da Unidade Executora:</w:t>
      </w:r>
    </w:p>
    <w:p w:rsidR="00000000" w:rsidDel="00000000" w:rsidP="00000000" w:rsidRDefault="00000000" w:rsidRPr="00000000" w14:paraId="00000016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– gerir e coordenar o Programa de Aquisição de Alimentos – PAA, em âmbito estadual;</w:t>
      </w:r>
    </w:p>
    <w:p w:rsidR="00000000" w:rsidDel="00000000" w:rsidP="00000000" w:rsidRDefault="00000000" w:rsidRPr="00000000" w14:paraId="00000017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II – encaminhar informações ao Ministério do Desenvolvimento e Assistência Social, Família e Combate à Fome para fins de pagamento aos fornecedores;</w:t>
      </w:r>
    </w:p>
    <w:p w:rsidR="00000000" w:rsidDel="00000000" w:rsidP="00000000" w:rsidRDefault="00000000" w:rsidRPr="00000000" w14:paraId="00000018">
      <w:pPr>
        <w:spacing w:after="160" w:lineRule="auto"/>
        <w:jc w:val="both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rtl w:val="0"/>
        </w:rPr>
        <w:t xml:space="preserve">III - promover a interlocução com o Conselho Estadual de Segurança Alimentar e Nutricional de Santa Catarina, Instância de Controle Social do Programa;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IV – promover apoio técnico e acompanhamento do Programa nos municípios;</w:t>
      </w:r>
    </w:p>
    <w:p w:rsidR="00000000" w:rsidDel="00000000" w:rsidP="00000000" w:rsidRDefault="00000000" w:rsidRPr="00000000" w14:paraId="0000001A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 - respeitar os limites financeiros pactuados no Plano Operacional;</w:t>
      </w:r>
    </w:p>
    <w:p w:rsidR="00000000" w:rsidDel="00000000" w:rsidP="00000000" w:rsidRDefault="00000000" w:rsidRPr="00000000" w14:paraId="0000001B">
      <w:pPr>
        <w:spacing w:after="160" w:lineRule="auto"/>
        <w:jc w:val="both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rtl w:val="0"/>
        </w:rPr>
        <w:t xml:space="preserve">VI – propiciar a atuação da instância de controle social nas ações de acompanhamento e fiscalização do Programa;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VII - Articular a execução do programa às estratégias de implantação do Sistema Nacional de Segurança Alimentar e Nutricional (SISAN);</w:t>
      </w:r>
    </w:p>
    <w:p w:rsidR="00000000" w:rsidDel="00000000" w:rsidP="00000000" w:rsidRDefault="00000000" w:rsidRPr="00000000" w14:paraId="0000001D">
      <w:pPr>
        <w:spacing w:after="1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SEXTA – DAS RESPONSABILIDADES E OBRIGAÇÕES DO MUNICÍPIO</w:t>
      </w:r>
    </w:p>
    <w:p w:rsidR="00000000" w:rsidDel="00000000" w:rsidP="00000000" w:rsidRDefault="00000000" w:rsidRPr="00000000" w14:paraId="0000001F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– garantir o controle e ateste dos alimentos recebidos nas operações realizadas pelo Município;</w:t>
      </w:r>
    </w:p>
    <w:p w:rsidR="00000000" w:rsidDel="00000000" w:rsidP="00000000" w:rsidRDefault="00000000" w:rsidRPr="00000000" w14:paraId="00000020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II – promover a articulação com o Governo Estadual;</w:t>
      </w:r>
    </w:p>
    <w:p w:rsidR="00000000" w:rsidDel="00000000" w:rsidP="00000000" w:rsidRDefault="00000000" w:rsidRPr="00000000" w14:paraId="00000021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III – integrar o Programa com as áreas de segurança alimentar e nutricional, assistência social, agricultura, saúde, educação, dentre outras, visando ao desenvolvimento das ações, inclusive das estratégias de Educação Alimentar e Nutricional do Programa no âmbito municipal;</w:t>
      </w:r>
    </w:p>
    <w:p w:rsidR="00000000" w:rsidDel="00000000" w:rsidP="00000000" w:rsidRDefault="00000000" w:rsidRPr="00000000" w14:paraId="00000022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IV - disponibilizar a estrutura física e de recursos humanos para implementação do Programa no âmbito municipal;</w:t>
      </w:r>
    </w:p>
    <w:p w:rsidR="00000000" w:rsidDel="00000000" w:rsidP="00000000" w:rsidRDefault="00000000" w:rsidRPr="00000000" w14:paraId="00000023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 – acompanhar as ações de fornecimento dos alimentos realizadas pelas entidades atendidas;</w:t>
      </w:r>
    </w:p>
    <w:p w:rsidR="00000000" w:rsidDel="00000000" w:rsidP="00000000" w:rsidRDefault="00000000" w:rsidRPr="00000000" w14:paraId="00000024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 – garantir adequado funcionamento da logística de recebimento, armazenamento e distribuição dos alimentos;</w:t>
      </w:r>
    </w:p>
    <w:p w:rsidR="00000000" w:rsidDel="00000000" w:rsidP="00000000" w:rsidRDefault="00000000" w:rsidRPr="00000000" w14:paraId="00000025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VII – promover o registro correto e tempestivo das operações de aquisição e distribuição no sistema de gestão disponibilizada pelo Programa;</w:t>
      </w:r>
    </w:p>
    <w:p w:rsidR="00000000" w:rsidDel="00000000" w:rsidP="00000000" w:rsidRDefault="00000000" w:rsidRPr="00000000" w14:paraId="00000026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VIII – controlar a qualidade dos produtos adquiridos e distribuídos;</w:t>
      </w:r>
    </w:p>
    <w:p w:rsidR="00000000" w:rsidDel="00000000" w:rsidP="00000000" w:rsidRDefault="00000000" w:rsidRPr="00000000" w14:paraId="00000027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IX – respeitar os limites financeiros disponibilizados ao município, conforme critérios de distribuição aos municípios dispostos na Portaria que dispõe sobre a relação dos municípios não habilitados e habilitados, e seus respectivos limites financeiros,  que será publicada no Diário Oficial do Estado (DOE/SC) 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té 15 dias após o prazo final de habilitação do Muni</w:t>
      </w:r>
      <w:r w:rsidDel="00000000" w:rsidR="00000000" w:rsidRPr="00000000">
        <w:rPr>
          <w:sz w:val="20"/>
          <w:szCs w:val="20"/>
          <w:rtl w:val="0"/>
        </w:rPr>
        <w:t xml:space="preserve">cípios conforme item 8 do Edital;</w:t>
      </w:r>
    </w:p>
    <w:p w:rsidR="00000000" w:rsidDel="00000000" w:rsidP="00000000" w:rsidRDefault="00000000" w:rsidRPr="00000000" w14:paraId="00000028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X – garantir a adequada guarda e armazenamento dos alimentos adquiridos até o momento de sua destinação ao beneficiário;</w:t>
      </w:r>
    </w:p>
    <w:p w:rsidR="00000000" w:rsidDel="00000000" w:rsidP="00000000" w:rsidRDefault="00000000" w:rsidRPr="00000000" w14:paraId="00000029">
      <w:pPr>
        <w:spacing w:after="160" w:lineRule="auto"/>
        <w:jc w:val="both"/>
        <w:rPr>
          <w:i w:val="1"/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rtl w:val="0"/>
        </w:rPr>
        <w:t xml:space="preserve">XI - mobilizar e orientar as unidades recebedoras para garantia do atendimento aos indivíduos e famílias em situação de insegurança alimentar e nutricional, conforme descrito na Portaria Interministerial MDS/MS nº 25/2023 </w:t>
      </w:r>
      <w:r w:rsidDel="00000000" w:rsidR="00000000" w:rsidRPr="00000000">
        <w:rPr>
          <w:i w:val="1"/>
          <w:sz w:val="20"/>
          <w:szCs w:val="20"/>
          <w:rtl w:val="0"/>
        </w:rPr>
        <w:t xml:space="preserve">priorizando os povos originários e comunidades tradicionais, população em situação de rua, refugiados e migrantes, pessoas negras (pretas ou pardas), domicílios chefiados por mulheres (sobretudo as autodeclaradas pretas ou pardas), crianças, gestantes e idosos;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XII - mobilizar e orientar as unidades recebedoras para garantia da oferta de alimentação adequada e saudável, com base nas recomendações do Guia Alimentar para a População Brasileira e do Guia Alimentar para Crianças Brasileiras Menores de 2 anos, respeitando a cultura alimentar dos Povos e Comunidades Tradicionais;</w:t>
      </w:r>
    </w:p>
    <w:p w:rsidR="00000000" w:rsidDel="00000000" w:rsidP="00000000" w:rsidRDefault="00000000" w:rsidRPr="00000000" w14:paraId="0000002B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XIII - participar de todas as formações promovidas pela SAS, e outros órgãos estaduais no que se refere ao Programa de Aquisição de Alimentos e demais ações de segurança alimentar e nutricional, a mobilização para adesão e/ou fortalecimento do Sistema de Segurança Alimentar e Nutricional (SISAN) e fortalecimento de seus componentes municipais, em especial, nas Conferências de SAN;</w:t>
      </w:r>
    </w:p>
    <w:p w:rsidR="00000000" w:rsidDel="00000000" w:rsidP="00000000" w:rsidRDefault="00000000" w:rsidRPr="00000000" w14:paraId="0000002C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XIV - para fins de divulgação, a modalidade Compra com Doação Simultânea será denominada “Programa de Aquisição de Alimentos – Compra com Doação Simultânea”. O Município não poderá utilizar marca própria ou referência ao Programa do Município. Todas as peças publicitárias deverão conter o nome oficial do Programa com a identificação do Governo Federal e do Governo do Estado enquanto Unidade Executora.</w:t>
      </w:r>
    </w:p>
    <w:p w:rsidR="00000000" w:rsidDel="00000000" w:rsidP="00000000" w:rsidRDefault="00000000" w:rsidRPr="00000000" w14:paraId="0000002D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SÉTIMA  – DO MUNICÍPIO E DA EXECUÇÃO DO PROGRAMA</w:t>
      </w:r>
    </w:p>
    <w:p w:rsidR="00000000" w:rsidDel="00000000" w:rsidP="00000000" w:rsidRDefault="00000000" w:rsidRPr="00000000" w14:paraId="00000031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execução do Programa, o município deverá designar dois servidores públicos, sendo um titular e um suplente, para exercer a função de técnico (a) municipal do Programa de Aquisição de Alimentos, não precisando ser exclusivos para o Programa, com as seguintes atribuições e responsabilidades:</w:t>
      </w:r>
    </w:p>
    <w:p w:rsidR="00000000" w:rsidDel="00000000" w:rsidP="00000000" w:rsidRDefault="00000000" w:rsidRPr="00000000" w14:paraId="00000032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- gerenciar a execução local do Programa;</w:t>
      </w:r>
    </w:p>
    <w:p w:rsidR="00000000" w:rsidDel="00000000" w:rsidP="00000000" w:rsidRDefault="00000000" w:rsidRPr="00000000" w14:paraId="00000033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II - participar de todas as formações e reuniões promovidas pela Unidade Executora Estadual, sendo que nesses eventos é necessária a participação do(a) técnico(a) municipal titular e suplente, salvo em casos de maiores impedimentos;</w:t>
      </w:r>
    </w:p>
    <w:p w:rsidR="00000000" w:rsidDel="00000000" w:rsidP="00000000" w:rsidRDefault="00000000" w:rsidRPr="00000000" w14:paraId="00000034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III - resguardar que as atribuições do(a) técnico(a) municipal titular somente poderão ser realizadas pelo suplente indicado e informado formalmente pelo Chefe do Poder Executivo Municipal a Unidade Executora;</w:t>
      </w:r>
    </w:p>
    <w:p w:rsidR="00000000" w:rsidDel="00000000" w:rsidP="00000000" w:rsidRDefault="00000000" w:rsidRPr="00000000" w14:paraId="00000035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IV - promover a divulgação do Edital de Chamada Pública para cadastro dos(as) agricultores(as) familiares;</w:t>
      </w:r>
    </w:p>
    <w:p w:rsidR="00000000" w:rsidDel="00000000" w:rsidP="00000000" w:rsidRDefault="00000000" w:rsidRPr="00000000" w14:paraId="00000036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 - contactar os(as) agricultores(as) familiares a fim de mapear a produção de alimentos do período;</w:t>
      </w:r>
    </w:p>
    <w:p w:rsidR="00000000" w:rsidDel="00000000" w:rsidP="00000000" w:rsidRDefault="00000000" w:rsidRPr="00000000" w14:paraId="00000037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 - acompanhar e enviar a documentação necessária para cadastro dos agricultores(as) familiares nos prazos estabelecidos, conforme Edital de Chamada Pública para Cadastro de Fornecedores que será publicado posteriormente;</w:t>
      </w:r>
    </w:p>
    <w:p w:rsidR="00000000" w:rsidDel="00000000" w:rsidP="00000000" w:rsidRDefault="00000000" w:rsidRPr="00000000" w14:paraId="00000038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VII -  verificar se os agricultores(as) familiares estão com os cartões emitidos no SISPAA;</w:t>
      </w:r>
    </w:p>
    <w:p w:rsidR="00000000" w:rsidDel="00000000" w:rsidP="00000000" w:rsidRDefault="00000000" w:rsidRPr="00000000" w14:paraId="00000039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VIII - combinar a compra dos alimentos com o(as) agricultor(a) familiar, e gerar o ‘Termo de Recebimento e Aceitabilidade’ pelo Sistema de Gestão do Programa - SISPAA, observando os seguintes procedimentos: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2"/>
        </w:numPr>
        <w:spacing w:after="1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averiguar o tipo de Nota Fiscal que o(a) produtor(a) emite, considerando que, se ainda não emite Nota Fiscal Eletrônica - NF, torna-se necessário solicitar Tratamento Tributário Diferenciado - TTD;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2"/>
        </w:numPr>
        <w:spacing w:after="1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caso o(a) agricultor(a) ainda não tenha o número de TTD, é necessário entrar em contato com a Coordenadoria de Segurança Alimentar e Nutricional - CSAN/SAS e realizar o cadastro do(a) agricultor(a) para possibilitar a sua participação como beneficiário fornecedor no Programa, sendo que o número de TTD é obrigatório nas Notas de Bloco;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after="1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tratando-se da utilização de Nota de Bloco, a compra só poderá ser solicitada após o número de TTD ser liberado pela CSAN.</w:t>
      </w:r>
    </w:p>
    <w:p w:rsidR="00000000" w:rsidDel="00000000" w:rsidP="00000000" w:rsidRDefault="00000000" w:rsidRPr="00000000" w14:paraId="0000003D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IX - encaminhar para o(a) agricultor(a) o Termo de Recebimento e Aceitabilidade, que deverá ser utilizado para a emissão da Nota Fiscal junto com os dados para o preenchimento;</w:t>
      </w:r>
    </w:p>
    <w:p w:rsidR="00000000" w:rsidDel="00000000" w:rsidP="00000000" w:rsidRDefault="00000000" w:rsidRPr="00000000" w14:paraId="0000003E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X - receber os alimentos em local e condições adequadas para a conferência e distribuição;</w:t>
      </w:r>
    </w:p>
    <w:p w:rsidR="00000000" w:rsidDel="00000000" w:rsidP="00000000" w:rsidRDefault="00000000" w:rsidRPr="00000000" w14:paraId="0000003F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XI -  conferir a nota fiscal do(a) agricultor(a), conforme as seguintes orientações: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3"/>
        </w:numPr>
        <w:spacing w:after="160" w:lineRule="auto"/>
        <w:ind w:left="720" w:hanging="36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Preenchimento da Nota Fiscal: A NF deve ser corretamente preenchida e carimbada. Caso tenha qualquer erro no preenchimento ou não tenha sido carimbada, a NF será devolvida até a resolução do problema, o que acarretará atraso no pagamento ao(a) agricultor(a). Dados para preenchimento: </w:t>
      </w:r>
    </w:p>
    <w:p w:rsidR="00000000" w:rsidDel="00000000" w:rsidP="00000000" w:rsidRDefault="00000000" w:rsidRPr="00000000" w14:paraId="00000041">
      <w:pPr>
        <w:widowControl w:val="0"/>
        <w:spacing w:after="160" w:lineRule="auto"/>
        <w:ind w:left="2160" w:firstLine="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CNPJ: </w:t>
      </w:r>
      <w:r w:rsidDel="00000000" w:rsidR="00000000" w:rsidRPr="00000000">
        <w:rPr>
          <w:b w:val="1"/>
          <w:sz w:val="20"/>
          <w:szCs w:val="20"/>
          <w:highlight w:val="white"/>
          <w:u w:val="single"/>
          <w:rtl w:val="0"/>
        </w:rPr>
        <w:t xml:space="preserve">05.526.783/0004-08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42">
      <w:pPr>
        <w:widowControl w:val="0"/>
        <w:spacing w:after="160" w:lineRule="auto"/>
        <w:ind w:left="2160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Nome/razão social: Programa de Aquisição de Alimentos</w:t>
      </w:r>
    </w:p>
    <w:p w:rsidR="00000000" w:rsidDel="00000000" w:rsidP="00000000" w:rsidRDefault="00000000" w:rsidRPr="00000000" w14:paraId="00000043">
      <w:pPr>
        <w:widowControl w:val="0"/>
        <w:spacing w:after="160" w:lineRule="auto"/>
        <w:ind w:left="2160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Endereço: Esplanada dos Ministérios S/N - Bloco A oitavo andar</w:t>
      </w:r>
    </w:p>
    <w:p w:rsidR="00000000" w:rsidDel="00000000" w:rsidP="00000000" w:rsidRDefault="00000000" w:rsidRPr="00000000" w14:paraId="00000044">
      <w:pPr>
        <w:widowControl w:val="0"/>
        <w:spacing w:after="160" w:lineRule="auto"/>
        <w:ind w:left="2160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Bairro: Zona Civico-Administrativa</w:t>
      </w:r>
    </w:p>
    <w:p w:rsidR="00000000" w:rsidDel="00000000" w:rsidP="00000000" w:rsidRDefault="00000000" w:rsidRPr="00000000" w14:paraId="00000045">
      <w:pPr>
        <w:widowControl w:val="0"/>
        <w:spacing w:after="160" w:lineRule="auto"/>
        <w:ind w:left="2160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Município: Brasília                  UF: DF</w:t>
      </w:r>
    </w:p>
    <w:p w:rsidR="00000000" w:rsidDel="00000000" w:rsidP="00000000" w:rsidRDefault="00000000" w:rsidRPr="00000000" w14:paraId="00000046">
      <w:pPr>
        <w:widowControl w:val="0"/>
        <w:spacing w:after="160" w:lineRule="auto"/>
        <w:ind w:left="2160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CEP: 70.050-902</w:t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3"/>
        </w:numPr>
        <w:spacing w:after="160" w:lineRule="auto"/>
        <w:ind w:left="720" w:hanging="36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Modelo obrigatório do carimbo que deve ser confeccionado pelo Município, cujo procedimento é obrigatório para obtenção da isenção de pagamento do ICMS: Necessário a aprovação antes da confecção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48">
      <w:pPr>
        <w:widowControl w:val="0"/>
        <w:spacing w:after="160" w:lineRule="auto"/>
        <w:ind w:left="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720" w:tblpY="0"/>
        <w:tblW w:w="7884.440155029297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84.440155029297"/>
        <w:tblGridChange w:id="0">
          <w:tblGrid>
            <w:gridCol w:w="7884.440155029297"/>
          </w:tblGrid>
        </w:tblGridChange>
      </w:tblGrid>
      <w:tr>
        <w:trPr>
          <w:cantSplit w:val="0"/>
          <w:trHeight w:val="1997.7659374999998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widowControl w:val="0"/>
              <w:spacing w:after="1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Programa de Aquisição de Alimentos - PAA</w:t>
            </w:r>
          </w:p>
          <w:p w:rsidR="00000000" w:rsidDel="00000000" w:rsidP="00000000" w:rsidRDefault="00000000" w:rsidRPr="00000000" w14:paraId="0000004A">
            <w:pPr>
              <w:widowControl w:val="0"/>
              <w:spacing w:after="160" w:lineRule="auto"/>
              <w:ind w:left="126.95999145507812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after="1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Pactuação entre 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MDS e o Estado de Santa Catarina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(nome município)</w:t>
            </w:r>
          </w:p>
          <w:p w:rsidR="00000000" w:rsidDel="00000000" w:rsidP="00000000" w:rsidRDefault="00000000" w:rsidRPr="00000000" w14:paraId="0000004C">
            <w:pPr>
              <w:widowControl w:val="0"/>
              <w:spacing w:after="1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Proposta nº </w:t>
            </w:r>
            <w:r w:rsidDel="00000000" w:rsidR="00000000" w:rsidRPr="00000000">
              <w:rPr>
                <w:b w:val="1"/>
                <w:color w:val="212529"/>
                <w:sz w:val="20"/>
                <w:szCs w:val="20"/>
                <w:rtl w:val="0"/>
              </w:rPr>
              <w:t xml:space="preserve">01097-DS-04158-2022-4200000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after="1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Mercadoria Destinada ao Programa de Segurança Alimentar e Nutricional </w:t>
            </w:r>
          </w:p>
          <w:p w:rsidR="00000000" w:rsidDel="00000000" w:rsidP="00000000" w:rsidRDefault="00000000" w:rsidRPr="00000000" w14:paraId="0000004E">
            <w:pPr>
              <w:widowControl w:val="0"/>
              <w:spacing w:after="160" w:lineRule="auto"/>
              <w:ind w:left="126.95999145507812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Atesto ____________________________</w:t>
            </w:r>
          </w:p>
        </w:tc>
      </w:tr>
    </w:tbl>
    <w:p w:rsidR="00000000" w:rsidDel="00000000" w:rsidP="00000000" w:rsidRDefault="00000000" w:rsidRPr="00000000" w14:paraId="0000004F">
      <w:pPr>
        <w:widowControl w:val="0"/>
        <w:spacing w:after="16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6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6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after="160" w:lineRule="auto"/>
        <w:ind w:left="72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spacing w:after="1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 descrição do produto adquirido, deverá constar exatamente as informações contidas no termo de recebimento e aceitabilidade. Exemplo: Se no Termo constar ‘Maça’’, na Nota deve estar exatamente ‘Maçã’, sem especificar a qualidade, cultivar, ou qualquer outra característica.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spacing w:after="1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campo de ‘Tributos’  deverá obrigatoriamente estar zerado.</w:t>
      </w:r>
    </w:p>
    <w:p w:rsidR="00000000" w:rsidDel="00000000" w:rsidP="00000000" w:rsidRDefault="00000000" w:rsidRPr="00000000" w14:paraId="00000059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XII - organizar as doações para as Unidades Recebedoras do Município, gerando os termos no SISPAA, imprimindo-os e coletando as assinaturas do(a) servidor(a) designado(a) e do(a) responsável pela Unidade Recebedora;</w:t>
      </w:r>
    </w:p>
    <w:p w:rsidR="00000000" w:rsidDel="00000000" w:rsidP="00000000" w:rsidRDefault="00000000" w:rsidRPr="00000000" w14:paraId="0000005A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XIII - encaminhar a listagem dos beneficiários consumidores, na ocasião de doação de alimentos in natura pelo CRAS (conforme anexo V);</w:t>
      </w:r>
    </w:p>
    <w:p w:rsidR="00000000" w:rsidDel="00000000" w:rsidP="00000000" w:rsidRDefault="00000000" w:rsidRPr="00000000" w14:paraId="0000005B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XIV - encaminhar a listagem das entidades para as quais destinou os alimentos, quando se tratar de doação de Banco de Alimentos (conforme anexo VI);</w:t>
      </w:r>
    </w:p>
    <w:p w:rsidR="00000000" w:rsidDel="00000000" w:rsidP="00000000" w:rsidRDefault="00000000" w:rsidRPr="00000000" w14:paraId="0000005C">
      <w:pPr>
        <w:spacing w:after="160" w:lineRule="auto"/>
        <w:jc w:val="both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XV -  realizar as compra e o enviar a respectiva documentação à Unidade Executora obedecendo ao seguinte calendário de ateste: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after="1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Primeiro ateste do mês: a documentação física deve chegar à Unidade Executora no máximo até o dia 10 (dez) de cada mês;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after="1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Segundo ateste do mês: a documentação física deve chegar à Unidade Executora Estadual no máximo até o dia 20 (vinte) de cada mês.</w:t>
      </w:r>
    </w:p>
    <w:p w:rsidR="00000000" w:rsidDel="00000000" w:rsidP="00000000" w:rsidRDefault="00000000" w:rsidRPr="00000000" w14:paraId="0000005F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XVI – atentar aos prazos de ateste, considerando que as notas fiscais recebidas após os prazos dispostos no parágrafo anterior não poderão ser atestadas retroativamente, e ficarão para o prazo seguinte, se estiverem aptas ao ateste. Caso contrário, todo o procedimento de compra deverá ser cancelado e uma nova Nota deverá ser emitida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, </w:t>
      </w:r>
      <w:r w:rsidDel="00000000" w:rsidR="00000000" w:rsidRPr="00000000">
        <w:rPr>
          <w:sz w:val="20"/>
          <w:szCs w:val="20"/>
          <w:rtl w:val="0"/>
        </w:rPr>
        <w:t xml:space="preserve">gerando transtornos para o(a) agricultor e atraso no pagamento;</w:t>
      </w:r>
    </w:p>
    <w:p w:rsidR="00000000" w:rsidDel="00000000" w:rsidP="00000000" w:rsidRDefault="00000000" w:rsidRPr="00000000" w14:paraId="00000060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XVII - estabelecer os contatos necessários com o(a) agricultor(a) para efetivação da compra, sendo esta atribuição específica do Município;</w:t>
      </w:r>
    </w:p>
    <w:p w:rsidR="00000000" w:rsidDel="00000000" w:rsidP="00000000" w:rsidRDefault="00000000" w:rsidRPr="00000000" w14:paraId="00000061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XVIII - enviar mensalmente a listagem de doação de alimentos, a unidade recebedora deverá manter em  boa guarda a lista das pessoas beneficiadas contendo, obrigatoriamente, nome completo e número do Cadastro de Pessoas Físicas - CPF ou Número de Identificação Social - NIS. O prazo para envio da lista de beneficiários deve ocorrer sempre até o dia 28 de cada mês, obrigatoriamente.</w:t>
      </w:r>
    </w:p>
    <w:p w:rsidR="00000000" w:rsidDel="00000000" w:rsidP="00000000" w:rsidRDefault="00000000" w:rsidRPr="00000000" w14:paraId="00000062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1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OITAVA – DA DESABILITAÇÃO DO MUNICÍPIO</w:t>
      </w:r>
    </w:p>
    <w:p w:rsidR="00000000" w:rsidDel="00000000" w:rsidP="00000000" w:rsidRDefault="00000000" w:rsidRPr="00000000" w14:paraId="00000064">
      <w:pPr>
        <w:spacing w:after="1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Município será desabilitado para execução do Programa nas seguintes condições:</w:t>
      </w:r>
    </w:p>
    <w:p w:rsidR="00000000" w:rsidDel="00000000" w:rsidP="00000000" w:rsidRDefault="00000000" w:rsidRPr="00000000" w14:paraId="00000066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- desistência da habilitação no decorrer da execução do Programa por parte do município, por meio de ofício do Chefe do Poder Executivo Municipal a Unidade Executora;</w:t>
      </w:r>
    </w:p>
    <w:p w:rsidR="00000000" w:rsidDel="00000000" w:rsidP="00000000" w:rsidRDefault="00000000" w:rsidRPr="00000000" w14:paraId="00000067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II -  não execução dos limites financeiros pelo Município no prazo de 2 (dois) meses consecutivos após início da operacionalização do Programa, salvo na impossibilidade de compra por motivo de emergência e/ou de estado de calamidade pública em caso de desastres no município, sendo necessária a formalização da informação à Unidade Executora;</w:t>
      </w:r>
    </w:p>
    <w:p w:rsidR="00000000" w:rsidDel="00000000" w:rsidP="00000000" w:rsidRDefault="00000000" w:rsidRPr="00000000" w14:paraId="00000068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III - execução dos limites financeiros pelo Município abaixo da média mensal definida pela Unidade Executora, durante 3 (três) meses consecutivos;</w:t>
      </w:r>
    </w:p>
    <w:p w:rsidR="00000000" w:rsidDel="00000000" w:rsidP="00000000" w:rsidRDefault="00000000" w:rsidRPr="00000000" w14:paraId="00000069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IV - identificação de irregularidades na execução do Programa após apuração da Unidade Executora e outras instâncias cabíveis.</w:t>
      </w:r>
    </w:p>
    <w:p w:rsidR="00000000" w:rsidDel="00000000" w:rsidP="00000000" w:rsidRDefault="00000000" w:rsidRPr="00000000" w14:paraId="0000006A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NONA – DA VIGÊNCIA</w:t>
      </w:r>
    </w:p>
    <w:p w:rsidR="00000000" w:rsidDel="00000000" w:rsidP="00000000" w:rsidRDefault="00000000" w:rsidRPr="00000000" w14:paraId="0000006C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vigência da proposta é até o dia 31 de agosto de 2024 e, por iniciativa da Unidade Gestora (MDS), ou em função da solicitação da Unidade Executora, poderão ser prorrogados por igual período.</w:t>
      </w:r>
    </w:p>
    <w:p w:rsidR="00000000" w:rsidDel="00000000" w:rsidP="00000000" w:rsidRDefault="00000000" w:rsidRPr="00000000" w14:paraId="0000006D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1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DÉCIMA - DA DENÚNCIA OU RESCISÃO</w:t>
      </w:r>
    </w:p>
    <w:p w:rsidR="00000000" w:rsidDel="00000000" w:rsidP="00000000" w:rsidRDefault="00000000" w:rsidRPr="00000000" w14:paraId="00000071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presente Termo de Compromisso poderá ser denunciado, formal e expressamente, a qualquer tempo, por qualquer cidadão, o que implicará no bloqueio do recurso e  averiguação do controle social. Após parecer final do controle social, poderá ocorrer a desabilitação..</w:t>
      </w:r>
    </w:p>
    <w:p w:rsidR="00000000" w:rsidDel="00000000" w:rsidP="00000000" w:rsidRDefault="00000000" w:rsidRPr="00000000" w14:paraId="00000072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1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DÉCIMA PRIMEIRA  – DA PUBLICIDADE</w:t>
      </w:r>
    </w:p>
    <w:p w:rsidR="00000000" w:rsidDel="00000000" w:rsidP="00000000" w:rsidRDefault="00000000" w:rsidRPr="00000000" w14:paraId="00000074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extrato do presente termo será publicado pela Unidade Executora no Diário Oficial do Estado.</w:t>
      </w:r>
    </w:p>
    <w:p w:rsidR="00000000" w:rsidDel="00000000" w:rsidP="00000000" w:rsidRDefault="00000000" w:rsidRPr="00000000" w14:paraId="00000075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1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DÉCIMA SEGUNDA – DO FORO</w:t>
      </w:r>
    </w:p>
    <w:p w:rsidR="00000000" w:rsidDel="00000000" w:rsidP="00000000" w:rsidRDefault="00000000" w:rsidRPr="00000000" w14:paraId="00000077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Fica eleito o Foro da Comarca de Florianópolis para solucionar as questões decorrentes da execução deste Termo de Compromisso, não dirimidas administrativamente.</w:t>
      </w:r>
    </w:p>
    <w:p w:rsidR="00000000" w:rsidDel="00000000" w:rsidP="00000000" w:rsidRDefault="00000000" w:rsidRPr="00000000" w14:paraId="00000078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E, por estarem as partes de pleno acordo, assinam este Instrumento em 02 (duas) vias de igual teor e forma, perante as testemunhas que também o subscrevem, para que produza seus efeitos legais.</w:t>
      </w:r>
    </w:p>
    <w:p w:rsidR="00000000" w:rsidDel="00000000" w:rsidP="00000000" w:rsidRDefault="00000000" w:rsidRPr="00000000" w14:paraId="0000007A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16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Florianópolis, ……de ……………de 2023.</w:t>
      </w:r>
    </w:p>
    <w:p w:rsidR="00000000" w:rsidDel="00000000" w:rsidP="00000000" w:rsidRDefault="00000000" w:rsidRPr="00000000" w14:paraId="0000007C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Maria Helena Zimmermann                                                ………………………………….                                          </w:t>
      </w:r>
    </w:p>
    <w:p w:rsidR="00000000" w:rsidDel="00000000" w:rsidP="00000000" w:rsidRDefault="00000000" w:rsidRPr="00000000" w14:paraId="0000007E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Secretária de Estado da Assistência Social,                     Prefeito Municipal de ……………..</w:t>
      </w:r>
    </w:p>
    <w:p w:rsidR="00000000" w:rsidDel="00000000" w:rsidP="00000000" w:rsidRDefault="00000000" w:rsidRPr="00000000" w14:paraId="0000007F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Mulher e Família</w:t>
      </w:r>
    </w:p>
    <w:p w:rsidR="00000000" w:rsidDel="00000000" w:rsidP="00000000" w:rsidRDefault="00000000" w:rsidRPr="00000000" w14:paraId="00000080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Testemunha:                                                                   Testemunha</w:t>
      </w:r>
    </w:p>
    <w:p w:rsidR="00000000" w:rsidDel="00000000" w:rsidP="00000000" w:rsidRDefault="00000000" w:rsidRPr="00000000" w14:paraId="00000082">
      <w:pPr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Nome e assinatura:                                                         Nome e assinatura:</w:t>
      </w:r>
    </w:p>
    <w:p w:rsidR="00000000" w:rsidDel="00000000" w:rsidP="00000000" w:rsidRDefault="00000000" w:rsidRPr="00000000" w14:paraId="00000083">
      <w:pPr>
        <w:spacing w:after="1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CPF:                                                                                CPF: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widowControl w:val="0"/>
      <w:spacing w:line="276" w:lineRule="auto"/>
      <w:rPr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2"/>
      <w:tblW w:w="9709.0" w:type="dxa"/>
      <w:jc w:val="left"/>
      <w:tblInd w:w="-70.0" w:type="dxa"/>
      <w:tblLayout w:type="fixed"/>
      <w:tblLook w:val="0000"/>
    </w:tblPr>
    <w:tblGrid>
      <w:gridCol w:w="1010"/>
      <w:gridCol w:w="8699"/>
      <w:tblGridChange w:id="0">
        <w:tblGrid>
          <w:gridCol w:w="1010"/>
          <w:gridCol w:w="8699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86">
          <w:pPr>
            <w:spacing w:line="240" w:lineRule="auto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</w:rPr>
            <w:drawing>
              <wp:inline distB="0" distT="0" distL="114300" distR="114300">
                <wp:extent cx="623888" cy="60007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888" cy="6000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7">
          <w:pPr>
            <w:spacing w:line="240" w:lineRule="auto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88">
          <w:pPr>
            <w:spacing w:line="240" w:lineRule="auto"/>
            <w:ind w:left="213" w:firstLine="0"/>
            <w:rPr>
              <w:sz w:val="10"/>
              <w:szCs w:val="1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9">
          <w:pPr>
            <w:spacing w:line="240" w:lineRule="auto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  <w:t xml:space="preserve">     ESTADO DE SANTA CATARINA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A">
          <w:pPr>
            <w:spacing w:line="240" w:lineRule="auto"/>
            <w:ind w:right="-353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  <w:t xml:space="preserve">     SECRETARIA DE ESTADO DA ASSISTÊNCIA SOCIAL, MULHER E FAMÍLIA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B">
          <w:pPr>
            <w:spacing w:line="240" w:lineRule="auto"/>
            <w:ind w:right="-353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rtl w:val="0"/>
            </w:rPr>
            <w:t xml:space="preserve">     COORDENADORIA DE SEGURANÇA ALIMENTAR E NUTRICIONAL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C">
    <w:pPr>
      <w:spacing w:line="240" w:lineRule="auto"/>
      <w:ind w:left="213" w:firstLine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